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jc w:val="center"/>
        <w:rPr>
          <w:rFonts w:eastAsia="华文中宋"/>
          <w:b/>
          <w:sz w:val="52"/>
        </w:rPr>
      </w:pPr>
    </w:p>
    <w:p>
      <w:pPr>
        <w:jc w:val="center"/>
        <w:rPr>
          <w:rFonts w:eastAsia="华文中宋"/>
          <w:b/>
          <w:sz w:val="52"/>
        </w:rPr>
      </w:pPr>
    </w:p>
    <w:p>
      <w:pPr>
        <w:ind w:right="-95"/>
        <w:jc w:val="center"/>
        <w:rPr>
          <w:rFonts w:ascii="方正小标宋简体" w:hAnsi="方正小标宋简体" w:eastAsia="方正小标宋简体" w:cs="方正小标宋简体"/>
          <w:bCs/>
          <w:spacing w:val="4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40"/>
          <w:sz w:val="52"/>
          <w:szCs w:val="52"/>
        </w:rPr>
        <w:t>全省信访系统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52"/>
          <w:szCs w:val="52"/>
        </w:rPr>
        <w:t>先进集体审批表</w:t>
      </w:r>
      <w:bookmarkEnd w:id="0"/>
    </w:p>
    <w:p>
      <w:pPr>
        <w:spacing w:line="560" w:lineRule="exact"/>
        <w:rPr>
          <w:b/>
          <w:sz w:val="52"/>
        </w:rPr>
      </w:pPr>
    </w:p>
    <w:p>
      <w:pPr>
        <w:spacing w:line="560" w:lineRule="exact"/>
        <w:rPr>
          <w:b/>
          <w:sz w:val="52"/>
        </w:rPr>
      </w:pPr>
    </w:p>
    <w:p>
      <w:pPr>
        <w:spacing w:line="560" w:lineRule="exact"/>
        <w:rPr>
          <w:b/>
          <w:sz w:val="52"/>
        </w:rPr>
      </w:pPr>
    </w:p>
    <w:p>
      <w:pPr>
        <w:spacing w:line="560" w:lineRule="exact"/>
        <w:rPr>
          <w:b/>
          <w:sz w:val="52"/>
        </w:rPr>
      </w:pPr>
    </w:p>
    <w:p>
      <w:pPr>
        <w:spacing w:line="560" w:lineRule="exact"/>
        <w:rPr>
          <w:b/>
          <w:sz w:val="52"/>
        </w:rPr>
      </w:pPr>
    </w:p>
    <w:p>
      <w:pPr>
        <w:spacing w:line="560" w:lineRule="exact"/>
        <w:rPr>
          <w:b/>
          <w:sz w:val="52"/>
        </w:rPr>
      </w:pPr>
    </w:p>
    <w:p>
      <w:pPr>
        <w:spacing w:line="560" w:lineRule="exact"/>
        <w:rPr>
          <w:sz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方正仿宋_GBK" w:eastAsia="仿宋_GB2312"/>
          <w:u w:val="single"/>
        </w:rPr>
      </w:pPr>
      <w:r>
        <w:rPr>
          <w:rFonts w:hint="eastAsia" w:ascii="仿宋_GB2312" w:eastAsia="仿宋_GB2312"/>
          <w:sz w:val="36"/>
        </w:rPr>
        <w:t xml:space="preserve">    </w:t>
      </w:r>
      <w:r>
        <w:rPr>
          <w:rFonts w:hint="eastAsia" w:ascii="仿宋_GB2312" w:hAnsi="方正仿宋_GBK" w:eastAsia="仿宋_GB2312"/>
          <w:sz w:val="36"/>
        </w:rPr>
        <w:t>集体名称</w:t>
      </w:r>
      <w:r>
        <w:rPr>
          <w:rFonts w:hint="eastAsia" w:ascii="仿宋_GB2312" w:hAnsi="方正仿宋_GBK" w:eastAsia="仿宋_GB2312"/>
          <w:u w:val="single"/>
        </w:rPr>
        <w:t xml:space="preserve">    </w:t>
      </w:r>
      <w:r>
        <w:rPr>
          <w:rFonts w:hint="eastAsia" w:ascii="仿宋_GB2312" w:hAnsi="方正仿宋_GBK" w:eastAsia="仿宋_GB2312"/>
          <w:sz w:val="24"/>
          <w:u w:val="single"/>
        </w:rPr>
        <w:t xml:space="preserve">                     </w:t>
      </w:r>
      <w:r>
        <w:rPr>
          <w:rFonts w:hint="eastAsia" w:ascii="仿宋_GB2312" w:hAnsi="方正仿宋_GBK" w:eastAsia="仿宋_GB2312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方正仿宋_GBK" w:eastAsia="仿宋_GB2312"/>
          <w:sz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方正仿宋_GBK" w:eastAsia="仿宋_GB2312"/>
          <w:u w:val="single"/>
        </w:rPr>
      </w:pPr>
      <w:r>
        <w:rPr>
          <w:rFonts w:hint="eastAsia" w:ascii="仿宋_GB2312" w:hAnsi="方正仿宋_GBK" w:eastAsia="仿宋_GB2312"/>
          <w:sz w:val="36"/>
        </w:rPr>
        <w:t xml:space="preserve">    推荐单位</w:t>
      </w:r>
      <w:r>
        <w:rPr>
          <w:rFonts w:hint="eastAsia" w:ascii="仿宋_GB2312" w:hAnsi="方正仿宋_GBK" w:eastAsia="仿宋_GB2312"/>
          <w:u w:val="single"/>
        </w:rPr>
        <w:t xml:space="preserve">   </w:t>
      </w:r>
      <w:r>
        <w:rPr>
          <w:rFonts w:hint="eastAsia" w:ascii="仿宋_GB2312" w:hAnsi="方正仿宋_GBK" w:eastAsia="仿宋_GB2312"/>
          <w:sz w:val="24"/>
          <w:u w:val="single"/>
        </w:rPr>
        <w:t xml:space="preserve">                         </w:t>
      </w:r>
      <w:r>
        <w:rPr>
          <w:rFonts w:hint="eastAsia" w:ascii="仿宋_GB2312" w:hAnsi="方正仿宋_GBK" w:eastAsia="仿宋_GB2312"/>
          <w:u w:val="single"/>
        </w:rPr>
        <w:t xml:space="preserve">       </w:t>
      </w:r>
    </w:p>
    <w:p>
      <w:pPr>
        <w:spacing w:line="560" w:lineRule="exact"/>
        <w:rPr>
          <w:rFonts w:ascii="方正仿宋_GBK" w:hAnsi="方正仿宋_GBK" w:eastAsia="方正仿宋_GBK"/>
          <w:sz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ascii="方正仿宋_GBK" w:hAnsi="方正仿宋_GBK" w:eastAsia="方正仿宋_GBK"/>
          <w:u w:val="single"/>
        </w:rPr>
      </w:pPr>
    </w:p>
    <w:p>
      <w:pPr>
        <w:spacing w:line="560" w:lineRule="exact"/>
        <w:rPr>
          <w:rFonts w:ascii="方正仿宋_GBK" w:hAnsi="方正仿宋_GBK" w:eastAsia="方正仿宋_GBK"/>
        </w:rPr>
      </w:pPr>
      <w:r>
        <w:rPr>
          <w:rFonts w:ascii="方正仿宋_GBK" w:hAnsi="方正仿宋_GBK" w:eastAsia="方正仿宋_GBK"/>
        </w:rPr>
        <w:t xml:space="preserve">        </w:t>
      </w:r>
    </w:p>
    <w:p>
      <w:pPr>
        <w:spacing w:line="560" w:lineRule="exact"/>
        <w:jc w:val="center"/>
        <w:rPr>
          <w:rFonts w:hint="eastAsia" w:ascii="仿宋_GB2312" w:hAnsi="方正仿宋_GBK" w:eastAsia="仿宋_GB2312"/>
          <w:sz w:val="32"/>
        </w:rPr>
      </w:pPr>
      <w:r>
        <w:rPr>
          <w:rFonts w:hint="eastAsia" w:ascii="仿宋_GB2312" w:hAnsi="方正仿宋_GBK" w:eastAsia="仿宋_GB2312"/>
          <w:sz w:val="32"/>
        </w:rPr>
        <w:t>填报时间：    年   月   日</w:t>
      </w:r>
    </w:p>
    <w:p>
      <w:pPr>
        <w:rPr>
          <w:rFonts w:eastAsia="仿宋_GB2312"/>
        </w:rPr>
      </w:pPr>
    </w:p>
    <w:p/>
    <w:p/>
    <w:p>
      <w:pPr>
        <w:rPr>
          <w:rFonts w:eastAsia="仿宋_GB2312"/>
          <w:sz w:val="32"/>
        </w:rPr>
      </w:pPr>
    </w:p>
    <w:p>
      <w:pPr>
        <w:jc w:val="center"/>
        <w:rPr>
          <w:rFonts w:ascii="方正小标宋_GBK" w:hAnsi="宋体" w:eastAsia="方正小标宋_GBK"/>
          <w:sz w:val="36"/>
        </w:rPr>
      </w:pPr>
    </w:p>
    <w:p>
      <w:pPr>
        <w:tabs>
          <w:tab w:val="center" w:pos="4153"/>
          <w:tab w:val="left" w:pos="5175"/>
        </w:tabs>
        <w:jc w:val="left"/>
        <w:rPr>
          <w:rFonts w:hint="eastAsia" w:ascii="方正小标宋简体" w:eastAsia="方正小标宋简体"/>
          <w:sz w:val="36"/>
        </w:rPr>
      </w:pPr>
      <w:r>
        <w:rPr>
          <w:rFonts w:ascii="方正小标宋_GBK" w:hAnsi="宋体" w:eastAsia="方正小标宋_GBK"/>
          <w:sz w:val="36"/>
        </w:rPr>
        <w:tab/>
      </w:r>
      <w:r>
        <w:rPr>
          <w:rFonts w:hint="eastAsia" w:ascii="方正小标宋简体" w:hAnsi="宋体" w:eastAsia="方正小标宋简体"/>
          <w:sz w:val="36"/>
        </w:rPr>
        <w:t>填</w:t>
      </w:r>
      <w:r>
        <w:rPr>
          <w:rFonts w:hint="eastAsia" w:ascii="方正小标宋简体" w:eastAsia="方正小标宋简体"/>
          <w:sz w:val="36"/>
        </w:rPr>
        <w:t xml:space="preserve"> </w:t>
      </w:r>
      <w:r>
        <w:rPr>
          <w:rFonts w:hint="eastAsia" w:ascii="方正小标宋简体" w:hAnsi="宋体" w:eastAsia="方正小标宋简体"/>
          <w:sz w:val="36"/>
        </w:rPr>
        <w:t>表</w:t>
      </w:r>
      <w:r>
        <w:rPr>
          <w:rFonts w:hint="eastAsia" w:ascii="方正小标宋简体" w:eastAsia="方正小标宋简体"/>
          <w:sz w:val="36"/>
        </w:rPr>
        <w:t xml:space="preserve"> </w:t>
      </w:r>
      <w:r>
        <w:rPr>
          <w:rFonts w:hint="eastAsia" w:ascii="方正小标宋简体" w:hAnsi="宋体" w:eastAsia="方正小标宋简体"/>
          <w:sz w:val="36"/>
        </w:rPr>
        <w:t>说</w:t>
      </w:r>
      <w:r>
        <w:rPr>
          <w:rFonts w:hint="eastAsia" w:ascii="方正小标宋简体" w:eastAsia="方正小标宋简体"/>
          <w:sz w:val="36"/>
        </w:rPr>
        <w:t xml:space="preserve"> </w:t>
      </w:r>
      <w:r>
        <w:rPr>
          <w:rFonts w:hint="eastAsia" w:ascii="方正小标宋简体" w:hAnsi="宋体" w:eastAsia="方正小标宋简体"/>
          <w:sz w:val="36"/>
        </w:rPr>
        <w:t>明</w:t>
      </w:r>
      <w:r>
        <w:rPr>
          <w:rFonts w:hint="eastAsia" w:ascii="方正小标宋简体" w:hAnsi="宋体" w:eastAsia="方正小标宋简体"/>
          <w:sz w:val="36"/>
        </w:rPr>
        <w:tab/>
      </w:r>
    </w:p>
    <w:p>
      <w:pPr>
        <w:jc w:val="center"/>
        <w:rPr>
          <w:rFonts w:eastAsia="仿宋_GB2312"/>
          <w:b/>
          <w:sz w:val="36"/>
        </w:rPr>
      </w:pP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一、本表是全省信访系统先进集体审批用表，必须如实填写，不得作假，违者取消评选资格。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二、本表一律打印填写，不得随意更改格式，使用仿宋小四号字，数字统一使用阿拉伯数字。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三、本表中盖章栏均需要相关负责人签字确认并加盖公章。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四、集体名称、集体负责人姓名和职务、集体所属单位等必须填写准确。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五、集体性质根据被推荐集体性质选填机关、参公单位、事业单位或其他，没有行政级别的集体在集体级别栏填写“无”。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六、集体所在行政区划须精确到乡、镇。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七、主要事迹要写明该集体的职责、作用和贡献等，文字要求准确精炼，字数控制在</w:t>
      </w:r>
      <w:r>
        <w:rPr>
          <w:rFonts w:ascii="仿宋_GB2312" w:hAnsi="仿宋" w:eastAsia="仿宋_GB2312"/>
          <w:sz w:val="32"/>
        </w:rPr>
        <w:t>1500</w:t>
      </w:r>
      <w:r>
        <w:rPr>
          <w:rFonts w:hint="eastAsia" w:ascii="仿宋_GB2312" w:hAnsi="仿宋" w:eastAsia="仿宋_GB2312"/>
          <w:sz w:val="32"/>
        </w:rPr>
        <w:t>字以内（可另附页）。</w:t>
      </w:r>
    </w:p>
    <w:p>
      <w:pPr>
        <w:tabs>
          <w:tab w:val="left" w:pos="757"/>
        </w:tabs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八、本表上报一式</w:t>
      </w:r>
      <w:r>
        <w:rPr>
          <w:rFonts w:ascii="仿宋_GB2312" w:hAnsi="仿宋" w:eastAsia="仿宋_GB2312"/>
          <w:sz w:val="32"/>
        </w:rPr>
        <w:t>5</w:t>
      </w:r>
      <w:r>
        <w:rPr>
          <w:rFonts w:hint="eastAsia" w:ascii="仿宋_GB2312" w:hAnsi="仿宋" w:eastAsia="仿宋_GB2312"/>
          <w:sz w:val="32"/>
        </w:rPr>
        <w:t>份，规格为</w:t>
      </w:r>
      <w:r>
        <w:rPr>
          <w:rFonts w:ascii="仿宋_GB2312" w:hAnsi="仿宋" w:eastAsia="仿宋_GB2312"/>
          <w:sz w:val="32"/>
        </w:rPr>
        <w:t>A4</w:t>
      </w:r>
      <w:r>
        <w:rPr>
          <w:rFonts w:hint="eastAsia" w:ascii="仿宋_GB2312" w:hAnsi="仿宋" w:eastAsia="仿宋_GB2312"/>
          <w:sz w:val="32"/>
        </w:rPr>
        <w:t>纸。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rPr>
          <w:rFonts w:hint="eastAsia" w:ascii="仿宋_GB2312" w:eastAsia="仿宋_GB2312"/>
          <w:sz w:val="30"/>
        </w:rPr>
      </w:pPr>
    </w:p>
    <w:p>
      <w:pPr>
        <w:spacing w:line="360" w:lineRule="auto"/>
        <w:rPr>
          <w:rFonts w:hint="eastAsia" w:ascii="仿宋_GB2312" w:eastAsia="仿宋_GB2312"/>
          <w:sz w:val="30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86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852"/>
        <w:gridCol w:w="2522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集体名称</w:t>
            </w:r>
          </w:p>
        </w:tc>
        <w:tc>
          <w:tcPr>
            <w:tcW w:w="594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集体级别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集体人数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集体所属单位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集体负责人姓名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集体负责人联系电话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集体负责人单位职务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2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主要事迹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2" w:hRule="atLeast"/>
          <w:jc w:val="center"/>
        </w:trPr>
        <w:tc>
          <w:tcPr>
            <w:tcW w:w="862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奖励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tabs>
                <w:tab w:val="right" w:pos="786"/>
              </w:tabs>
              <w:spacing w:line="52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所在市县、单位意见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（盖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章）</w:t>
            </w:r>
          </w:p>
          <w:p>
            <w:pPr>
              <w:spacing w:line="400" w:lineRule="exact"/>
              <w:ind w:firstLine="354" w:firstLineChars="15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省信访局意见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（盖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章）</w:t>
            </w:r>
          </w:p>
          <w:p>
            <w:pPr>
              <w:spacing w:line="400" w:lineRule="exact"/>
              <w:ind w:firstLine="354" w:firstLineChars="15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省联席会议召集人意见</w:t>
            </w:r>
          </w:p>
        </w:tc>
        <w:tc>
          <w:tcPr>
            <w:tcW w:w="5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ind w:firstLine="354" w:firstLineChars="150"/>
              <w:rPr>
                <w:rFonts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45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包爹</cp:lastModifiedBy>
  <dcterms:modified xsi:type="dcterms:W3CDTF">2018-01-24T02:15:31Z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